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5"/>
        <w:gridCol w:w="2389"/>
        <w:gridCol w:w="2308"/>
        <w:gridCol w:w="2399"/>
      </w:tblGrid>
      <w:tr w:rsidR="00571B9E" w:rsidRPr="006A6ACA" w:rsidTr="00571B9E">
        <w:trPr>
          <w:trHeight w:val="447"/>
        </w:trPr>
        <w:tc>
          <w:tcPr>
            <w:tcW w:w="4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571B9E" w:rsidRDefault="00571B9E" w:rsidP="0057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6A6AC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Настоящий заезд</w:t>
            </w:r>
          </w:p>
          <w:p w:rsidR="006A6ACA" w:rsidRPr="006A6ACA" w:rsidRDefault="00571B9E" w:rsidP="00571B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04855"/>
                <w:sz w:val="28"/>
                <w:szCs w:val="28"/>
              </w:rPr>
            </w:pPr>
            <w:r w:rsidRPr="00571B9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август</w:t>
            </w:r>
          </w:p>
        </w:tc>
        <w:tc>
          <w:tcPr>
            <w:tcW w:w="4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571B9E" w:rsidRDefault="00571B9E" w:rsidP="0057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6A6AC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Следующий заезд</w:t>
            </w:r>
          </w:p>
          <w:p w:rsidR="006A6ACA" w:rsidRPr="006A6ACA" w:rsidRDefault="00571B9E" w:rsidP="00571B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04855"/>
                <w:sz w:val="28"/>
                <w:szCs w:val="28"/>
              </w:rPr>
            </w:pPr>
            <w:r w:rsidRPr="00571B9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сентябрь</w:t>
            </w:r>
          </w:p>
        </w:tc>
      </w:tr>
      <w:tr w:rsidR="00571B9E" w:rsidRPr="006A6ACA" w:rsidTr="00C14C86"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71B9E">
            <w:pPr>
              <w:spacing w:after="372" w:line="387" w:lineRule="atLeast"/>
              <w:jc w:val="center"/>
              <w:rPr>
                <w:rFonts w:ascii="Tahoma" w:eastAsia="Times New Roman" w:hAnsi="Tahoma" w:cs="Tahoma"/>
                <w:color w:val="304855"/>
                <w:sz w:val="28"/>
                <w:szCs w:val="28"/>
              </w:rPr>
            </w:pPr>
            <w:r w:rsidRPr="006A6AC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Дата начала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71B9E">
            <w:pPr>
              <w:spacing w:after="372" w:line="387" w:lineRule="atLeast"/>
              <w:jc w:val="center"/>
              <w:rPr>
                <w:rFonts w:ascii="Tahoma" w:eastAsia="Times New Roman" w:hAnsi="Tahoma" w:cs="Tahoma"/>
                <w:color w:val="304855"/>
                <w:sz w:val="28"/>
                <w:szCs w:val="28"/>
              </w:rPr>
            </w:pPr>
            <w:r w:rsidRPr="006A6AC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Дата окончания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71B9E">
            <w:pPr>
              <w:spacing w:after="372" w:line="387" w:lineRule="atLeast"/>
              <w:jc w:val="center"/>
              <w:rPr>
                <w:rFonts w:ascii="Tahoma" w:eastAsia="Times New Roman" w:hAnsi="Tahoma" w:cs="Tahoma"/>
                <w:color w:val="304855"/>
                <w:sz w:val="28"/>
                <w:szCs w:val="28"/>
              </w:rPr>
            </w:pPr>
            <w:r w:rsidRPr="006A6AC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Дата начала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71B9E">
            <w:pPr>
              <w:spacing w:after="372" w:line="387" w:lineRule="atLeast"/>
              <w:jc w:val="center"/>
              <w:rPr>
                <w:rFonts w:ascii="Tahoma" w:eastAsia="Times New Roman" w:hAnsi="Tahoma" w:cs="Tahoma"/>
                <w:color w:val="304855"/>
                <w:sz w:val="28"/>
                <w:szCs w:val="28"/>
              </w:rPr>
            </w:pPr>
            <w:r w:rsidRPr="006A6AC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Дата окончания</w:t>
            </w:r>
          </w:p>
        </w:tc>
      </w:tr>
      <w:tr w:rsidR="00571B9E" w:rsidRPr="006A6ACA" w:rsidTr="00D31953"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B78DD">
            <w:pPr>
              <w:spacing w:after="372" w:line="38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571B9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02 августа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B78DD">
            <w:pPr>
              <w:spacing w:after="372" w:line="38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25 августа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B78DD">
            <w:pPr>
              <w:spacing w:after="372" w:line="38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01 сентября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ACA" w:rsidRPr="006A6ACA" w:rsidRDefault="00571B9E" w:rsidP="005B78DD">
            <w:pPr>
              <w:spacing w:after="372" w:line="38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24 сентября</w:t>
            </w:r>
          </w:p>
        </w:tc>
      </w:tr>
    </w:tbl>
    <w:p w:rsidR="0041720F" w:rsidRDefault="0041720F"/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Отделение дневного пребывания (ОДП) предлагает организацию досуга, отдыха, а также оздоровления для пожилых людей и инвалидов.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Пребывание людей в ОДП разбито на заезды. Заезд длится 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8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рабочих дней. Графики заездов можно посмотреть ниже.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В состав программы отдыха, оздоровления и досуга входит: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утренняя гимнастика «Вставай</w:t>
      </w:r>
      <w:r w:rsidR="00821054"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ка»;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 трудотерапия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 музыкотерапия «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Серебрянный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голос»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музыкальная переменка «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Зумба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»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оздоровительные мероприятия;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скандинавская ходьба;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занятия с психологом;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смехотерапия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; 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 «домашний кинозал»;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ретротерапия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 театр «Ромашка»;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правовые консультации юрисконсульта;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обучение компьютерной грамотности;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ahoma" w:eastAsia="Times New Roman" w:hAnsi="Tahoma" w:cs="Tahoma"/>
          <w:color w:val="304855"/>
          <w:sz w:val="30"/>
          <w:szCs w:val="30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- одноразовое питание</w:t>
      </w:r>
      <w:r w:rsidRPr="006A6ACA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571B9E" w:rsidRDefault="00571B9E" w:rsidP="00571B9E">
      <w:pPr>
        <w:shd w:val="clear" w:color="auto" w:fill="FFFFFF"/>
        <w:spacing w:after="0" w:line="44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</w:rPr>
      </w:pPr>
      <w:r w:rsidRPr="006A6ACA">
        <w:rPr>
          <w:rFonts w:ascii="Times New Roman" w:eastAsia="Times New Roman" w:hAnsi="Times New Roman" w:cs="Times New Roman"/>
          <w:b/>
          <w:bCs/>
          <w:color w:val="304855"/>
          <w:sz w:val="28"/>
        </w:rPr>
        <w:t>Услуги предоставляются бесплатно и за полную или частичную плату!</w:t>
      </w:r>
    </w:p>
    <w:p w:rsidR="00571B9E" w:rsidRDefault="00571B9E"/>
    <w:p w:rsidR="00571B9E" w:rsidRDefault="00571B9E"/>
    <w:p w:rsidR="00571B9E" w:rsidRDefault="00571B9E"/>
    <w:p w:rsidR="00571B9E" w:rsidRDefault="00571B9E"/>
    <w:p w:rsidR="00571B9E" w:rsidRDefault="00571B9E" w:rsidP="0057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заездов  в отделении дневного пребывания </w:t>
      </w:r>
    </w:p>
    <w:p w:rsidR="00571B9E" w:rsidRDefault="00571B9E" w:rsidP="0057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02"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02">
        <w:rPr>
          <w:rFonts w:ascii="Times New Roman" w:hAnsi="Times New Roman" w:cs="Times New Roman"/>
          <w:sz w:val="28"/>
          <w:szCs w:val="28"/>
        </w:rPr>
        <w:t>Верхнеуральского муниципального района на 2021 год.</w:t>
      </w:r>
    </w:p>
    <w:p w:rsidR="00571B9E" w:rsidRDefault="00571B9E" w:rsidP="0057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заезда</w:t>
            </w:r>
          </w:p>
        </w:tc>
        <w:tc>
          <w:tcPr>
            <w:tcW w:w="3191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11.01. по 03.02.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08.02. по 04.03.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09.03. по 01.04 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 по 28.04.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04.05 по 28.05.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 по 25.06.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 по 26.07.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02.08. по 25.08.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 по 24.09.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 по 26.10.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 по 26.11.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B9E" w:rsidTr="005B78DD"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571B9E" w:rsidRDefault="00571B9E" w:rsidP="005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 по 24.12</w:t>
            </w:r>
          </w:p>
        </w:tc>
        <w:tc>
          <w:tcPr>
            <w:tcW w:w="3191" w:type="dxa"/>
          </w:tcPr>
          <w:p w:rsidR="00571B9E" w:rsidRDefault="00571B9E" w:rsidP="00571B9E">
            <w:pPr>
              <w:jc w:val="center"/>
            </w:pPr>
            <w:r w:rsidRPr="003F3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71B9E" w:rsidRDefault="00571B9E" w:rsidP="00571B9E">
      <w:pPr>
        <w:shd w:val="clear" w:color="auto" w:fill="FFFFFF"/>
        <w:spacing w:after="0" w:line="447" w:lineRule="atLeast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</w:pPr>
    </w:p>
    <w:p w:rsidR="00571B9E" w:rsidRPr="006A6ACA" w:rsidRDefault="00571B9E" w:rsidP="00571B9E">
      <w:pPr>
        <w:shd w:val="clear" w:color="auto" w:fill="FFFFFF"/>
        <w:spacing w:after="0" w:line="447" w:lineRule="atLeast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571B9E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>Контактная информация: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6A6ACA">
        <w:rPr>
          <w:rFonts w:ascii="Times New Roman" w:eastAsia="Times New Roman" w:hAnsi="Times New Roman" w:cs="Times New Roman"/>
          <w:color w:val="304855"/>
          <w:sz w:val="32"/>
          <w:szCs w:val="32"/>
        </w:rPr>
        <w:t>Адрес: </w:t>
      </w:r>
      <w: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 xml:space="preserve">г. Верхнеуральск, ул. </w:t>
      </w:r>
      <w:proofErr w:type="gramStart"/>
      <w: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>, д. 17 «А»</w:t>
      </w:r>
      <w:r w:rsidRPr="006A6ACA">
        <w:rPr>
          <w:rFonts w:ascii="Times New Roman" w:eastAsia="Times New Roman" w:hAnsi="Times New Roman" w:cs="Times New Roman"/>
          <w:color w:val="304855"/>
          <w:sz w:val="32"/>
          <w:szCs w:val="32"/>
        </w:rPr>
        <w:t>.</w:t>
      </w:r>
    </w:p>
    <w:p w:rsidR="00571B9E" w:rsidRPr="006A6ACA" w:rsidRDefault="00571B9E" w:rsidP="00571B9E">
      <w:pPr>
        <w:shd w:val="clear" w:color="auto" w:fill="FFFFFF"/>
        <w:spacing w:after="0" w:line="484" w:lineRule="atLeast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571B9E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>Заведующий отделением дневного пребывания</w:t>
      </w:r>
    </w:p>
    <w:p w:rsidR="00571B9E" w:rsidRPr="006A6ACA" w:rsidRDefault="00571B9E" w:rsidP="00571B9E">
      <w:pPr>
        <w:shd w:val="clear" w:color="auto" w:fill="FFFFFF"/>
        <w:spacing w:after="0" w:line="484" w:lineRule="atLeast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>Подлуцкая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 xml:space="preserve"> Татьяна Евгеньевна</w:t>
      </w:r>
    </w:p>
    <w:p w:rsidR="00571B9E" w:rsidRPr="006A6ACA" w:rsidRDefault="00571B9E" w:rsidP="00571B9E">
      <w:pPr>
        <w:shd w:val="clear" w:color="auto" w:fill="FFFFFF"/>
        <w:spacing w:after="0" w:line="484" w:lineRule="atLeast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  <w:r w:rsidRPr="006A6ACA">
        <w:rPr>
          <w:rFonts w:ascii="Tahoma" w:eastAsia="Times New Roman" w:hAnsi="Tahoma" w:cs="Tahoma"/>
          <w:color w:val="304855"/>
          <w:sz w:val="32"/>
          <w:szCs w:val="32"/>
        </w:rPr>
        <w:t> </w:t>
      </w:r>
    </w:p>
    <w:p w:rsidR="00571B9E" w:rsidRDefault="00571B9E" w:rsidP="00571B9E">
      <w:pPr>
        <w:shd w:val="clear" w:color="auto" w:fill="FFFFFF"/>
        <w:spacing w:after="0" w:line="447" w:lineRule="atLeast"/>
        <w:textAlignment w:val="top"/>
        <w:rPr>
          <w:rFonts w:ascii="Times New Roman" w:eastAsia="Times New Roman" w:hAnsi="Times New Roman" w:cs="Times New Roman"/>
          <w:color w:val="304855"/>
          <w:sz w:val="32"/>
          <w:szCs w:val="32"/>
        </w:rPr>
      </w:pPr>
      <w:r w:rsidRPr="006A6ACA">
        <w:rPr>
          <w:rFonts w:ascii="Times New Roman" w:eastAsia="Times New Roman" w:hAnsi="Times New Roman" w:cs="Times New Roman"/>
          <w:color w:val="304855"/>
          <w:sz w:val="32"/>
          <w:szCs w:val="32"/>
        </w:rPr>
        <w:t>Телефон: </w:t>
      </w:r>
      <w: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</w:rPr>
        <w:t>2-25-82</w:t>
      </w:r>
      <w:r w:rsidRPr="006A6ACA">
        <w:rPr>
          <w:rFonts w:ascii="Times New Roman" w:eastAsia="Times New Roman" w:hAnsi="Times New Roman" w:cs="Times New Roman"/>
          <w:color w:val="304855"/>
          <w:sz w:val="32"/>
          <w:szCs w:val="32"/>
        </w:rPr>
        <w:t>.</w:t>
      </w:r>
    </w:p>
    <w:p w:rsidR="00571B9E" w:rsidRPr="006A6ACA" w:rsidRDefault="00571B9E" w:rsidP="00571B9E">
      <w:pPr>
        <w:shd w:val="clear" w:color="auto" w:fill="FFFFFF"/>
        <w:spacing w:after="0" w:line="447" w:lineRule="atLeast"/>
        <w:textAlignment w:val="top"/>
        <w:rPr>
          <w:rFonts w:ascii="Tahoma" w:eastAsia="Times New Roman" w:hAnsi="Tahoma" w:cs="Tahoma"/>
          <w:color w:val="304855"/>
          <w:sz w:val="32"/>
          <w:szCs w:val="32"/>
        </w:rPr>
      </w:pPr>
    </w:p>
    <w:p w:rsidR="00571B9E" w:rsidRDefault="00571B9E"/>
    <w:sectPr w:rsidR="00571B9E" w:rsidSect="004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1B9E"/>
    <w:rsid w:val="001858DE"/>
    <w:rsid w:val="0041720F"/>
    <w:rsid w:val="004352E0"/>
    <w:rsid w:val="00571B9E"/>
    <w:rsid w:val="0082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3E01-479E-4FEF-A8C2-DD143C25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2021-07-29T11:00:00Z</dcterms:created>
  <dcterms:modified xsi:type="dcterms:W3CDTF">2021-07-29T11:00:00Z</dcterms:modified>
</cp:coreProperties>
</file>